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BB7" w:rsidRPr="00032BB7" w:rsidRDefault="00032BB7" w:rsidP="00032BB7">
      <w:pPr>
        <w:shd w:val="clear" w:color="auto" w:fill="FFFFFF"/>
        <w:spacing w:after="250" w:line="501" w:lineRule="atLeast"/>
        <w:outlineLvl w:val="0"/>
        <w:rPr>
          <w:rFonts w:ascii="Georgia" w:eastAsia="Times New Roman" w:hAnsi="Georgia" w:cs="Times New Roman"/>
          <w:color w:val="151515"/>
          <w:kern w:val="36"/>
          <w:sz w:val="45"/>
          <w:szCs w:val="45"/>
        </w:rPr>
      </w:pPr>
      <w:r w:rsidRPr="00032BB7">
        <w:rPr>
          <w:rFonts w:ascii="Georgia" w:eastAsia="Times New Roman" w:hAnsi="Georgia" w:cs="Times New Roman"/>
          <w:color w:val="151515"/>
          <w:kern w:val="36"/>
          <w:sz w:val="45"/>
          <w:szCs w:val="45"/>
        </w:rPr>
        <w:t>Биография</w:t>
      </w:r>
    </w:p>
    <w:p w:rsidR="00032BB7" w:rsidRPr="00032BB7" w:rsidRDefault="00032BB7" w:rsidP="00032BB7">
      <w:pPr>
        <w:shd w:val="clear" w:color="auto" w:fill="FFFFFF"/>
        <w:spacing w:after="250" w:line="250" w:lineRule="atLeast"/>
        <w:rPr>
          <w:rFonts w:ascii="Georgia" w:eastAsia="Times New Roman" w:hAnsi="Georgia" w:cs="Times New Roman"/>
          <w:color w:val="151515"/>
          <w:sz w:val="18"/>
          <w:szCs w:val="18"/>
        </w:rPr>
      </w:pPr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Мария Кюри-Склодовская родилась 7 ноября 1867 года в Варшаве в семье учителя физики. Мария окончила среднюю школу в Варшаве с золотой медалью, после чего восемь лет работала репетитором и гувернанткой. В лаборатории при Музее промышленности и сельского хозяйства в Варшаве она прошла подготовительный этап в исследованиях по химии и физике. В 1891-95 гг. училась на факультете естественных наук Парижского Университета Сорбонна, окончила его со степенью бакалавра физических и математических наук. В доме профессора Ковальского познакомилась с Пьером Кюри, за которого вышла замуж в 1895 году и приняла французское гражданство. Первая публикация Кюри-Склодовской вышла в свет в 1898 году и обратила внимание ученых на лучи Беккереля.</w:t>
      </w:r>
    </w:p>
    <w:p w:rsidR="00032BB7" w:rsidRPr="00032BB7" w:rsidRDefault="00032BB7" w:rsidP="00032BB7">
      <w:pPr>
        <w:shd w:val="clear" w:color="auto" w:fill="FFFFFF"/>
        <w:spacing w:after="250" w:line="250" w:lineRule="atLeast"/>
        <w:rPr>
          <w:rFonts w:ascii="Georgia" w:eastAsia="Times New Roman" w:hAnsi="Georgia" w:cs="Times New Roman"/>
          <w:color w:val="151515"/>
          <w:sz w:val="18"/>
          <w:szCs w:val="18"/>
        </w:rPr>
      </w:pPr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Двумя месяцами позже супруги Кюри, в результате усиленной работы над урановой рудой (известной как урановая смоляная обманка), а в частности, над выделением из нее субстанции, объявили о том, что открыли новый радиоактивный элемент: „Некоторые типы руды, содержащие уран и торий (смоляная обманка, уранинит), более активны и испускают более сильное излучение Беккереля. В предыдущей работе один из нас доказал, что их активность более интенсивная, чем активность урана и тория, мы  выразили мнение, что данный факт  зависит от другой чрезвычайно активной субстанции, которая находится в этих рудах в минимальном количестве. [...] Допустим, что в элементе, полученном из урановой смоляной руды, находится еще неизвестный металл, близкий по своим химическим свойствам к висмуту.  Если существование такого металла подтвердится, предлагаем назвать его «полоний» от названия Родины одного из нас”.</w:t>
      </w:r>
    </w:p>
    <w:p w:rsidR="00032BB7" w:rsidRPr="00032BB7" w:rsidRDefault="00032BB7" w:rsidP="00032BB7">
      <w:pPr>
        <w:shd w:val="clear" w:color="auto" w:fill="FFFFFF"/>
        <w:spacing w:after="250" w:line="250" w:lineRule="atLeast"/>
        <w:rPr>
          <w:rFonts w:ascii="Georgia" w:eastAsia="Times New Roman" w:hAnsi="Georgia" w:cs="Times New Roman"/>
          <w:color w:val="151515"/>
          <w:sz w:val="18"/>
          <w:szCs w:val="18"/>
        </w:rPr>
      </w:pPr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1897 год принес новые открытия. Число работ на тему радиоактивности значительно увеличилось. В 1903 г. Беккерель и супруги Кюри были удостоены Нобелевской премии по физике.  После преждевременной трагической смерти Пьера Кюри в 1906 г. Мария Кюри-Склодовская самостоятельно продолжала исследования. В 1911 г. была награждена Нобелевской премией по химии.</w:t>
      </w:r>
    </w:p>
    <w:p w:rsidR="00032BB7" w:rsidRPr="00032BB7" w:rsidRDefault="00032BB7" w:rsidP="00032BB7">
      <w:pPr>
        <w:shd w:val="clear" w:color="auto" w:fill="FFFFFF"/>
        <w:spacing w:after="250" w:line="250" w:lineRule="atLeast"/>
        <w:rPr>
          <w:rFonts w:ascii="Georgia" w:eastAsia="Times New Roman" w:hAnsi="Georgia" w:cs="Times New Roman"/>
          <w:color w:val="151515"/>
          <w:sz w:val="18"/>
          <w:szCs w:val="18"/>
        </w:rPr>
      </w:pPr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Мария Кюри-Склодовская занималась не только научной деятельностью, но и общественной, а также организационной. Сотрудничала при создании радиологической лаборатории Варшавского научного общества. В результате ее стараний в 1912 году был учрежден Радиевый институт в Париже, в котором проводились исследования физических и химических свойств радиоактивных элементов; основала также биологическое отделение. Во время</w:t>
      </w:r>
      <w:proofErr w:type="gramStart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 xml:space="preserve"> П</w:t>
      </w:r>
      <w:proofErr w:type="gramEnd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 xml:space="preserve">ервой мировой войны Мария, будучи руководителем службы рентгена при министерстве военных дел,  организовала около 200 новых или обновленных радиологических блоков, а также передала армии 20 передвижных рентгеновых амбулаторий с оборудованием из собственной </w:t>
      </w:r>
      <w:proofErr w:type="spellStart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лаборатии</w:t>
      </w:r>
      <w:proofErr w:type="spellEnd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 xml:space="preserve">. Благодаря стараниям Марии Кюри-Склодовской впервые в школе медсестер во Франции было открыто радиологическое отделение (1916). До конца войны под руководством ученой было обучено 150 радиологических лаборанток. Лауреатка Нобелевской премии дала начало отделению радиотерапии в Радиевом институте (1916). Мария Кюри-Склодовская делилась своим опытом и знаниями в области радиологии с американскими студентами медицины, пребывающими на фронте в Европе. Подобные курсы по радиологии для молодых рентгенологов со всей Европы Кюри-Склодовская проводила в течение первых двух лет после войны. Огромную помощь в этом оказывала ее дочь </w:t>
      </w:r>
      <w:proofErr w:type="spellStart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Ирена</w:t>
      </w:r>
      <w:proofErr w:type="spellEnd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. После</w:t>
      </w:r>
      <w:proofErr w:type="gramStart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 xml:space="preserve"> П</w:t>
      </w:r>
      <w:proofErr w:type="gramEnd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 xml:space="preserve">ервой мировой войны в возрожденной столице Польши началось строительство медицинского и научного центра Радиевого института, на открытии которого в 1931 году Мария Кюри-Склодовская присутствовала лично. В 1947 г. была основан филиал в </w:t>
      </w:r>
      <w:proofErr w:type="spellStart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Гливицах</w:t>
      </w:r>
      <w:proofErr w:type="spellEnd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, а в 1951 г. – в Кракове.</w:t>
      </w:r>
    </w:p>
    <w:p w:rsidR="00032BB7" w:rsidRPr="00032BB7" w:rsidRDefault="00032BB7" w:rsidP="00032BB7">
      <w:pPr>
        <w:shd w:val="clear" w:color="auto" w:fill="FFFFFF"/>
        <w:spacing w:after="250" w:line="250" w:lineRule="atLeast"/>
        <w:rPr>
          <w:rFonts w:ascii="Georgia" w:eastAsia="Times New Roman" w:hAnsi="Georgia" w:cs="Times New Roman"/>
          <w:color w:val="151515"/>
          <w:sz w:val="18"/>
          <w:szCs w:val="18"/>
        </w:rPr>
      </w:pPr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 xml:space="preserve">В результате долговременной работы с радием, Мария Кюри-Склодовская стала одной из первых жертв лучевой болезни. По данным документов, умерла 4 июля 1934 года от </w:t>
      </w:r>
      <w:proofErr w:type="spellStart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апластической</w:t>
      </w:r>
      <w:proofErr w:type="spellEnd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 xml:space="preserve"> анемии, в связи с </w:t>
      </w:r>
      <w:proofErr w:type="spellStart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панцитопенией</w:t>
      </w:r>
      <w:proofErr w:type="spellEnd"/>
      <w:r w:rsidRPr="00032BB7">
        <w:rPr>
          <w:rFonts w:ascii="Georgia" w:eastAsia="Times New Roman" w:hAnsi="Georgia" w:cs="Times New Roman"/>
          <w:color w:val="151515"/>
          <w:sz w:val="18"/>
          <w:szCs w:val="18"/>
        </w:rPr>
        <w:t>, причиной которых было ионизирующее излучение</w:t>
      </w:r>
    </w:p>
    <w:p w:rsidR="00115578" w:rsidRDefault="00115578"/>
    <w:sectPr w:rsidR="00115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32BB7"/>
    <w:rsid w:val="00032BB7"/>
    <w:rsid w:val="00115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2B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2BB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32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3271</Characters>
  <Application>Microsoft Office Word</Application>
  <DocSecurity>0</DocSecurity>
  <Lines>27</Lines>
  <Paragraphs>7</Paragraphs>
  <ScaleCrop>false</ScaleCrop>
  <Company>Home</Company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2017-10-08T14:21:00Z</dcterms:created>
  <dcterms:modified xsi:type="dcterms:W3CDTF">2017-10-08T14:21:00Z</dcterms:modified>
</cp:coreProperties>
</file>